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E65F" w14:textId="45F90D8A" w:rsidR="00FB66B4" w:rsidRDefault="00FB66B4" w:rsidP="00FB66B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3.5</w:t>
      </w:r>
    </w:p>
    <w:p w14:paraId="0EE8D294" w14:textId="0F013723" w:rsidR="00F92DAA" w:rsidRPr="007F4FB2" w:rsidRDefault="00F92DAA" w:rsidP="00F92D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4FB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แนวทางการประเมินศักยภาพศูนย์เรียนรู้การเพิ่มประสิทธิภาพการผลิตสินค้าเกษตร (ศพก.)</w:t>
      </w:r>
    </w:p>
    <w:p w14:paraId="14E3324A" w14:textId="77777777" w:rsidR="00F92DAA" w:rsidRPr="007F4FB2" w:rsidRDefault="00F92DAA" w:rsidP="00F92D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sz w:val="32"/>
          <w:szCs w:val="32"/>
        </w:rPr>
        <w:tab/>
      </w:r>
      <w:r w:rsidRPr="007F4FB2">
        <w:rPr>
          <w:rFonts w:ascii="TH SarabunPSK" w:hAnsi="TH SarabunPSK" w:cs="TH SarabunPSK" w:hint="cs"/>
          <w:sz w:val="32"/>
          <w:szCs w:val="32"/>
          <w:cs/>
        </w:rPr>
        <w:t>การประเมินศักยภาพศูนย์เรียนรู้การเพิ่มประสิทธิภาพการผลิตสินค้าเกษตร(ศพก.) เป็นการประเมินการดำเนินงานของ ศพก. เพื่อให้มีความพร้อมในการถ่ายทอด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ความรู้ด้าน</w:t>
      </w:r>
      <w:r w:rsidRPr="007F4FB2">
        <w:rPr>
          <w:rFonts w:ascii="TH SarabunPSK" w:hAnsi="TH SarabunPSK" w:cs="TH SarabunPSK" w:hint="cs"/>
          <w:sz w:val="32"/>
          <w:szCs w:val="32"/>
          <w:cs/>
        </w:rPr>
        <w:t>การผลิต การบริหารจัดการ  และการตลาดแก่เกษตรกร รวมถึงการให้บริการทางการเกษตรให้แก่เกษตรกรในชุมชน โดยมีวิธ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F4FB2">
        <w:rPr>
          <w:rFonts w:ascii="TH SarabunPSK" w:hAnsi="TH SarabunPSK" w:cs="TH SarabunPSK" w:hint="cs"/>
          <w:sz w:val="32"/>
          <w:szCs w:val="32"/>
          <w:cs/>
        </w:rPr>
        <w:t>การประเมิน ดังนี้</w:t>
      </w:r>
    </w:p>
    <w:p w14:paraId="6B0CEF09" w14:textId="77777777" w:rsidR="00F92DAA" w:rsidRDefault="00F92DAA" w:rsidP="00F92DAA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6A3B2846" w14:textId="77777777" w:rsidR="00F92DAA" w:rsidRDefault="00F92DAA" w:rsidP="00F92DAA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032B">
        <w:rPr>
          <w:rFonts w:ascii="TH SarabunPSK" w:hAnsi="TH SarabunPSK" w:cs="TH SarabunPSK" w:hint="cs"/>
          <w:sz w:val="32"/>
          <w:szCs w:val="32"/>
          <w:cs/>
        </w:rPr>
        <w:t xml:space="preserve">เกษตรอำเภอ </w:t>
      </w:r>
      <w:r>
        <w:rPr>
          <w:rFonts w:ascii="TH SarabunPSK" w:hAnsi="TH SarabunPSK" w:cs="TH SarabunPSK" w:hint="cs"/>
          <w:sz w:val="32"/>
          <w:szCs w:val="32"/>
          <w:cs/>
        </w:rPr>
        <w:t>หรือ ผู้ที่ได้รับมอบหมายจากเกษตรอำเภอ</w:t>
      </w:r>
    </w:p>
    <w:p w14:paraId="7A84F6F1" w14:textId="77777777" w:rsidR="00F92DAA" w:rsidRDefault="00F92DAA" w:rsidP="00F92DAA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032B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ผู้ทรงคุณวุฒิในชุมชนอย่างน้อย 1 คน </w:t>
      </w:r>
    </w:p>
    <w:p w14:paraId="5A0282DF" w14:textId="77777777" w:rsidR="00F92DAA" w:rsidRPr="0019032B" w:rsidRDefault="00F92DAA" w:rsidP="00F92DAA">
      <w:pPr>
        <w:pStyle w:val="a3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032B">
        <w:rPr>
          <w:rFonts w:ascii="TH SarabunPSK" w:hAnsi="TH SarabunPSK" w:cs="TH SarabunPSK" w:hint="cs"/>
          <w:sz w:val="32"/>
          <w:szCs w:val="32"/>
          <w:cs/>
        </w:rPr>
        <w:t xml:space="preserve"> ศพก. เครือข่าย อย่างน้อย 1 คน</w:t>
      </w:r>
    </w:p>
    <w:p w14:paraId="2D6380A7" w14:textId="77777777" w:rsidR="00F92DAA" w:rsidRPr="007F4FB2" w:rsidRDefault="00F92DAA" w:rsidP="00F92DAA">
      <w:pPr>
        <w:pStyle w:val="a3"/>
        <w:numPr>
          <w:ilvl w:val="0"/>
          <w:numId w:val="1"/>
        </w:numPr>
        <w:tabs>
          <w:tab w:val="left" w:pos="993"/>
        </w:tabs>
        <w:ind w:left="-142" w:firstLine="862"/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sz w:val="32"/>
          <w:szCs w:val="32"/>
          <w:cs/>
        </w:rPr>
        <w:t xml:space="preserve"> 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7F4FB2">
        <w:rPr>
          <w:rFonts w:ascii="TH SarabunPSK" w:hAnsi="TH SarabunPSK" w:cs="TH SarabunPSK" w:hint="cs"/>
          <w:sz w:val="32"/>
          <w:szCs w:val="32"/>
          <w:cs/>
        </w:rPr>
        <w:t>องผู้ประเมิน โดยผู้ประเมินแต่ละคนให้คะแนนการประเมินในแต่ละประเด็นตามแบบฟอร์ม ศพก. 01 และคำนวณคะแนนรวมเฉลี่ย</w:t>
      </w:r>
      <w:r w:rsidRPr="007F4FB2">
        <w:rPr>
          <w:rFonts w:ascii="TH SarabunPSK" w:hAnsi="TH SarabunPSK" w:cs="TH SarabunPSK" w:hint="cs"/>
          <w:sz w:val="32"/>
          <w:szCs w:val="32"/>
        </w:rPr>
        <w:t xml:space="preserve"> </w:t>
      </w:r>
      <w:r w:rsidRPr="007F4FB2">
        <w:rPr>
          <w:rFonts w:ascii="TH SarabunPSK" w:hAnsi="TH SarabunPSK" w:cs="TH SarabunPSK" w:hint="cs"/>
          <w:sz w:val="32"/>
          <w:szCs w:val="32"/>
          <w:cs/>
        </w:rPr>
        <w:t>ตามแบบฟอร์ม ศพก. 02</w:t>
      </w:r>
    </w:p>
    <w:p w14:paraId="5D4B3FC3" w14:textId="77777777" w:rsidR="00F92DAA" w:rsidRPr="007F4FB2" w:rsidRDefault="00F92DAA" w:rsidP="00F92DAA">
      <w:pPr>
        <w:pStyle w:val="a3"/>
        <w:numPr>
          <w:ilvl w:val="0"/>
          <w:numId w:val="1"/>
        </w:numPr>
        <w:spacing w:after="0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sz w:val="32"/>
          <w:szCs w:val="32"/>
          <w:cs/>
        </w:rPr>
        <w:t>การประกาศผลการประเมิน</w:t>
      </w:r>
    </w:p>
    <w:p w14:paraId="2ADA056A" w14:textId="77777777" w:rsidR="00F92DAA" w:rsidRPr="007F4FB2" w:rsidRDefault="00F92DAA" w:rsidP="00F92DAA">
      <w:pPr>
        <w:spacing w:after="0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sz w:val="32"/>
          <w:szCs w:val="32"/>
          <w:cs/>
        </w:rPr>
        <w:t>3.1 สำนักงานเกษตรอำเภอประกาศผลการประเมินให้ ศพก. ทราบภายใน 7 วัน</w:t>
      </w:r>
    </w:p>
    <w:p w14:paraId="090E8ABA" w14:textId="77777777" w:rsidR="00F92DAA" w:rsidRPr="007F4FB2" w:rsidRDefault="00F92DAA" w:rsidP="00F92DAA">
      <w:pPr>
        <w:spacing w:after="0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sz w:val="32"/>
          <w:szCs w:val="32"/>
          <w:cs/>
        </w:rPr>
        <w:t>3.2 ศพก. ที่ผ่านการประเมินต้องได้คะแนนรวมไม่น้อยกว่าร้อยละ 80</w:t>
      </w:r>
    </w:p>
    <w:p w14:paraId="0DECC589" w14:textId="77777777" w:rsidR="00F92DAA" w:rsidRPr="007F4FB2" w:rsidRDefault="00F92DAA" w:rsidP="00F92D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62C294" w14:textId="77777777" w:rsidR="00F92DAA" w:rsidRPr="007F4FB2" w:rsidRDefault="00F92DAA" w:rsidP="00F92D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F4F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F4FB2">
        <w:rPr>
          <w:rFonts w:ascii="TH SarabunPSK" w:hAnsi="TH SarabunPSK" w:cs="TH SarabunPSK" w:hint="cs"/>
          <w:sz w:val="32"/>
          <w:szCs w:val="32"/>
        </w:rPr>
        <w:t xml:space="preserve"> </w:t>
      </w:r>
      <w:r w:rsidRPr="007F4FB2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7F4FB2">
        <w:rPr>
          <w:rFonts w:ascii="TH SarabunPSK" w:hAnsi="TH SarabunPSK" w:cs="TH SarabunPSK" w:hint="cs"/>
          <w:sz w:val="32"/>
          <w:szCs w:val="32"/>
          <w:cs/>
        </w:rPr>
        <w:t>ให้เกษตรอำเภอเลือกผู้ทรงคุณวุฒิในชุมชน และ ศพก.เครือข่ายร่วมเป็นผู้ประเมิน</w:t>
      </w:r>
    </w:p>
    <w:p w14:paraId="1ACF8F3F" w14:textId="77777777" w:rsidR="00F92DAA" w:rsidRPr="007F4FB2" w:rsidRDefault="00F92DAA" w:rsidP="00F92DA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4FB2">
        <w:rPr>
          <w:rFonts w:ascii="TH SarabunPSK" w:hAnsi="TH SarabunPSK" w:cs="TH SarabunPSK" w:hint="cs"/>
          <w:sz w:val="32"/>
          <w:szCs w:val="32"/>
          <w:cs/>
        </w:rPr>
        <w:tab/>
      </w:r>
      <w:r w:rsidRPr="007F4FB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9032B">
        <w:rPr>
          <w:rFonts w:ascii="TH SarabunPSK" w:hAnsi="TH SarabunPSK" w:cs="TH SarabunPSK" w:hint="cs"/>
          <w:spacing w:val="-6"/>
          <w:sz w:val="32"/>
          <w:szCs w:val="32"/>
          <w:cs/>
        </w:rPr>
        <w:t>ศพก. ที่ไม่ผ่านการประเมินให้มีการพัฒนาตนเอง และประเมินศักยภาพอีกครั้งภายใน 6 เดือน</w:t>
      </w:r>
      <w:r w:rsidRPr="007F4FB2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ในกรณีที่ไม่ผ่านการประเมินให้นำเรื่องเสนอที่ประชุมคณะกรรมการ ศพก. ระดับอำเภอ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ตามระเบียบกระทรวงเกษตรและสหกรณ์ว่าด้วยการบริหารงานศูนย์เรียนรู้การเพิ่มประสิทธิภาพการผลิตสินค้าเกษตร (ศพก.) พ.ศ. 2560 แก้ไขเพิ่มเติม (ฉบับที่ 2) พ.ศ. 2561 พ.ศ. 2563 และฉบับที่ 4 พ.ศ. 2565 หมวด 2 คณะกรรมการศูนย์เรียนรู้การเพิ่มประสิทธิภาพการผลิตสินค้าเกษตร (ศพก.  ข้อ 19 (3)</w:t>
      </w:r>
    </w:p>
    <w:p w14:paraId="27B71172" w14:textId="67533432" w:rsidR="00F92DAA" w:rsidRPr="007F4FB2" w:rsidRDefault="00F92DAA" w:rsidP="00F92DAA">
      <w:pPr>
        <w:pStyle w:val="a3"/>
        <w:spacing w:after="0"/>
        <w:ind w:left="1077"/>
        <w:jc w:val="thaiDistribute"/>
        <w:rPr>
          <w:rFonts w:ascii="TH SarabunPSK" w:hAnsi="TH SarabunPSK" w:cs="TH SarabunPSK"/>
          <w:sz w:val="32"/>
          <w:szCs w:val="32"/>
        </w:rPr>
      </w:pPr>
    </w:p>
    <w:p w14:paraId="33CBBE88" w14:textId="69C2C94B" w:rsidR="008F7A5C" w:rsidRDefault="008F7A5C">
      <w:r>
        <w:rPr>
          <w:noProof/>
        </w:rPr>
        <w:drawing>
          <wp:anchor distT="0" distB="0" distL="114300" distR="114300" simplePos="0" relativeHeight="251658240" behindDoc="0" locked="0" layoutInCell="1" allowOverlap="1" wp14:anchorId="7089BB07" wp14:editId="4A8B73CD">
            <wp:simplePos x="0" y="0"/>
            <wp:positionH relativeFrom="column">
              <wp:posOffset>3695700</wp:posOffset>
            </wp:positionH>
            <wp:positionV relativeFrom="paragraph">
              <wp:posOffset>173990</wp:posOffset>
            </wp:positionV>
            <wp:extent cx="1057275" cy="1057275"/>
            <wp:effectExtent l="0" t="0" r="9525" b="9525"/>
            <wp:wrapNone/>
            <wp:docPr id="11687905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9055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B6E89" wp14:editId="5691D001">
            <wp:simplePos x="0" y="0"/>
            <wp:positionH relativeFrom="column">
              <wp:posOffset>1209675</wp:posOffset>
            </wp:positionH>
            <wp:positionV relativeFrom="paragraph">
              <wp:posOffset>173990</wp:posOffset>
            </wp:positionV>
            <wp:extent cx="1057275" cy="1057275"/>
            <wp:effectExtent l="0" t="0" r="9525" b="9525"/>
            <wp:wrapNone/>
            <wp:docPr id="1549771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716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82D45" w14:textId="64FEEF4C" w:rsidR="008F7A5C" w:rsidRDefault="008F7A5C"/>
    <w:p w14:paraId="42388456" w14:textId="12A2D586" w:rsidR="008F7A5C" w:rsidRDefault="008F7A5C"/>
    <w:p w14:paraId="7B61EC3E" w14:textId="42963CD8" w:rsidR="008F7A5C" w:rsidRDefault="008F7A5C"/>
    <w:p w14:paraId="00675ECE" w14:textId="76AF65B4" w:rsidR="008F7A5C" w:rsidRDefault="008F7A5C"/>
    <w:p w14:paraId="182D8358" w14:textId="33698B46" w:rsidR="00297E26" w:rsidRPr="008F7A5C" w:rsidRDefault="008F7A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7A5C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8F7A5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8F7A5C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>ศพก.01</w:t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7A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ศพก.02</w:t>
      </w:r>
    </w:p>
    <w:sectPr w:rsidR="00297E26" w:rsidRPr="008F7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3CCE"/>
    <w:multiLevelType w:val="hybridMultilevel"/>
    <w:tmpl w:val="9FE46FB2"/>
    <w:lvl w:ilvl="0" w:tplc="AB52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BA5218"/>
    <w:multiLevelType w:val="multilevel"/>
    <w:tmpl w:val="55A8A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17447411">
    <w:abstractNumId w:val="0"/>
  </w:num>
  <w:num w:numId="2" w16cid:durableId="159397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AA"/>
    <w:rsid w:val="00297E26"/>
    <w:rsid w:val="0030293A"/>
    <w:rsid w:val="00557DA1"/>
    <w:rsid w:val="007C5D17"/>
    <w:rsid w:val="008F7A5C"/>
    <w:rsid w:val="00F92DAA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FD49"/>
  <w15:chartTrackingRefBased/>
  <w15:docId w15:val="{8F234BC2-1AA3-4BBB-BEC3-FE277E5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3F3DFC-7D5E-4738-868B-44B213427904}">
  <we:reference id="wa104051163" version="1.2.0.3" store="en-US" storeType="OMEX"/>
  <we:alternateReferences>
    <we:reference id="wa104051163" version="1.2.0.3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2</cp:revision>
  <dcterms:created xsi:type="dcterms:W3CDTF">2024-11-22T09:09:00Z</dcterms:created>
  <dcterms:modified xsi:type="dcterms:W3CDTF">2024-11-22T09:24:00Z</dcterms:modified>
</cp:coreProperties>
</file>